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D630DA">
      <w:r>
        <w:rPr>
          <w:lang w:val="en-US"/>
        </w:rPr>
        <w:t>CS-100DAC</w:t>
      </w:r>
    </w:p>
    <w:p w:rsidR="00D630DA" w:rsidRDefault="00D630DA">
      <w:r>
        <w:rPr>
          <w:lang w:val="en-US"/>
        </w:rPr>
        <w:t>Hi</w:t>
      </w:r>
      <w:r w:rsidRPr="00D630DA">
        <w:t>-</w:t>
      </w:r>
      <w:r>
        <w:rPr>
          <w:lang w:val="en-US"/>
        </w:rPr>
        <w:t>Fi</w:t>
      </w:r>
      <w:r w:rsidRPr="00D630DA">
        <w:t xml:space="preserve"> </w:t>
      </w:r>
      <w:r>
        <w:t>Аудио ЦАП с двумя выходными каскадами</w:t>
      </w:r>
    </w:p>
    <w:p w:rsidR="00D630DA" w:rsidRDefault="00D630DA"/>
    <w:p w:rsidR="00D630DA" w:rsidRDefault="00D630DA">
      <w:r>
        <w:t>Транзисторный/Ламповый выходной каскад</w:t>
      </w:r>
    </w:p>
    <w:p w:rsidR="00D630DA" w:rsidRDefault="00D630DA">
      <w:r>
        <w:t>Лампы: балансный и небалансный выход</w:t>
      </w:r>
    </w:p>
    <w:p w:rsidR="00D630DA" w:rsidRDefault="00D630DA">
      <w:r>
        <w:t>Транзисторы: балансный и небалансный выход</w:t>
      </w:r>
    </w:p>
    <w:p w:rsidR="00D630DA" w:rsidRDefault="00D630DA">
      <w:r>
        <w:rPr>
          <w:lang w:val="en-US"/>
        </w:rPr>
        <w:t>DSD</w:t>
      </w:r>
      <w:r w:rsidRPr="00D630DA">
        <w:t xml:space="preserve"> 512</w:t>
      </w:r>
    </w:p>
    <w:p w:rsidR="00D630DA" w:rsidRPr="00D630DA" w:rsidRDefault="00D630DA">
      <w:pPr>
        <w:rPr>
          <w:lang w:val="de-DE"/>
        </w:rPr>
      </w:pPr>
      <w:r w:rsidRPr="00D630DA">
        <w:rPr>
          <w:lang w:val="de-DE"/>
        </w:rPr>
        <w:t>PCM 32</w:t>
      </w:r>
      <w:r>
        <w:t>бит</w:t>
      </w:r>
      <w:r w:rsidRPr="00D630DA">
        <w:rPr>
          <w:lang w:val="de-DE"/>
        </w:rPr>
        <w:t>/768</w:t>
      </w:r>
      <w:r>
        <w:t>кГц</w:t>
      </w:r>
    </w:p>
    <w:p w:rsidR="00D630DA" w:rsidRDefault="00D630DA">
      <w:r>
        <w:t>ЦАП</w:t>
      </w:r>
      <w:r w:rsidRPr="00D630DA">
        <w:rPr>
          <w:lang w:val="de-DE"/>
        </w:rPr>
        <w:t>: ES9038PRO*2</w:t>
      </w:r>
    </w:p>
    <w:p w:rsidR="00D630DA" w:rsidRDefault="00D630DA" w:rsidP="00D630DA">
      <w:pPr>
        <w:spacing w:line="240" w:lineRule="auto"/>
      </w:pPr>
      <w:r>
        <w:rPr>
          <w:lang w:val="en-US"/>
        </w:rPr>
        <w:t>I</w:t>
      </w:r>
      <w:r w:rsidRPr="00D630DA">
        <w:rPr>
          <w:vertAlign w:val="superscript"/>
          <w:lang w:val="en-US"/>
        </w:rPr>
        <w:t>2</w:t>
      </w:r>
      <w:r>
        <w:rPr>
          <w:lang w:val="en-US"/>
        </w:rPr>
        <w:t xml:space="preserve">S/DSD </w:t>
      </w:r>
      <w:r>
        <w:t>вход</w:t>
      </w:r>
    </w:p>
    <w:p w:rsidR="00D630DA" w:rsidRPr="00D630DA" w:rsidRDefault="00D630DA" w:rsidP="00D630DA">
      <w:pPr>
        <w:spacing w:line="240" w:lineRule="auto"/>
      </w:pPr>
      <w:proofErr w:type="spellStart"/>
      <w:r>
        <w:t>Предусиленный</w:t>
      </w:r>
      <w:proofErr w:type="spellEnd"/>
      <w:r>
        <w:t>/линейный выход</w:t>
      </w:r>
    </w:p>
    <w:p w:rsidR="00D630DA" w:rsidRDefault="00D630DA">
      <w:r>
        <w:t xml:space="preserve">Независимая схема </w:t>
      </w:r>
      <w:proofErr w:type="spellStart"/>
      <w:r>
        <w:t>предусиления</w:t>
      </w:r>
      <w:proofErr w:type="spellEnd"/>
    </w:p>
    <w:p w:rsidR="00D630DA" w:rsidRDefault="00D630DA">
      <w:r>
        <w:t>Два силовых трансформатора</w:t>
      </w:r>
    </w:p>
    <w:p w:rsidR="00D630DA" w:rsidRDefault="00D630DA"/>
    <w:p w:rsidR="00D630DA" w:rsidRDefault="00D630DA">
      <w:r>
        <w:t>Шесть видов входных разъемов для работы с большинством устройств</w:t>
      </w:r>
    </w:p>
    <w:p w:rsidR="00D630DA" w:rsidRDefault="00D630DA">
      <w:r>
        <w:t xml:space="preserve">Коаксиальный </w:t>
      </w:r>
      <w:r>
        <w:rPr>
          <w:lang w:val="en-US"/>
        </w:rPr>
        <w:t>RCA</w:t>
      </w:r>
    </w:p>
    <w:p w:rsidR="00D630DA" w:rsidRDefault="00D630DA">
      <w:r>
        <w:t>Оптический</w:t>
      </w:r>
    </w:p>
    <w:p w:rsidR="00D630DA" w:rsidRDefault="00D630DA">
      <w:r w:rsidRPr="00D630DA">
        <w:t>I2S/DSD</w:t>
      </w:r>
    </w:p>
    <w:p w:rsidR="00D630DA" w:rsidRPr="00D630DA" w:rsidRDefault="00D630DA">
      <w:r>
        <w:t xml:space="preserve">Коаксиальный </w:t>
      </w:r>
      <w:r>
        <w:rPr>
          <w:lang w:val="en-US"/>
        </w:rPr>
        <w:t>BNC</w:t>
      </w:r>
    </w:p>
    <w:p w:rsidR="00D630DA" w:rsidRPr="00D630DA" w:rsidRDefault="00D630DA">
      <w:r>
        <w:rPr>
          <w:lang w:val="en-US"/>
        </w:rPr>
        <w:t>AES</w:t>
      </w:r>
      <w:r w:rsidRPr="00D630DA">
        <w:t>/</w:t>
      </w:r>
      <w:r>
        <w:rPr>
          <w:lang w:val="en-US"/>
        </w:rPr>
        <w:t>EBU</w:t>
      </w:r>
    </w:p>
    <w:p w:rsidR="00D630DA" w:rsidRDefault="00D630DA">
      <w:r>
        <w:rPr>
          <w:lang w:val="en-US"/>
        </w:rPr>
        <w:t>USB</w:t>
      </w:r>
      <w:r w:rsidRPr="00D630DA">
        <w:t>-</w:t>
      </w:r>
      <w:r>
        <w:rPr>
          <w:lang w:val="en-US"/>
        </w:rPr>
        <w:t>B</w:t>
      </w:r>
    </w:p>
    <w:p w:rsidR="00D630DA" w:rsidRDefault="00D630DA">
      <w:r>
        <w:t>*коаксиальный вход поддерживает до 384кГц при использовании стандартного кабеля 75 Ом.</w:t>
      </w:r>
    </w:p>
    <w:p w:rsidR="00D630DA" w:rsidRDefault="00D630DA">
      <w:r>
        <w:t xml:space="preserve">*Разъем </w:t>
      </w:r>
      <w:r w:rsidRPr="00D630DA">
        <w:t>I2S/DSD</w:t>
      </w:r>
      <w:r>
        <w:t xml:space="preserve"> совместим с </w:t>
      </w:r>
      <w:proofErr w:type="spellStart"/>
      <w:r>
        <w:rPr>
          <w:lang w:val="en-US"/>
        </w:rPr>
        <w:t>iDAP</w:t>
      </w:r>
      <w:proofErr w:type="spellEnd"/>
      <w:r w:rsidRPr="00D630DA">
        <w:t xml:space="preserve">-6 </w:t>
      </w:r>
      <w:r>
        <w:t xml:space="preserve">и </w:t>
      </w:r>
      <w:r>
        <w:rPr>
          <w:lang w:val="en-US"/>
        </w:rPr>
        <w:t>N</w:t>
      </w:r>
      <w:r w:rsidRPr="00D630DA">
        <w:t>8</w:t>
      </w:r>
      <w:r>
        <w:t>.</w:t>
      </w:r>
    </w:p>
    <w:p w:rsidR="00D630DA" w:rsidRDefault="00D630DA"/>
    <w:p w:rsidR="00D630DA" w:rsidRDefault="00D630DA">
      <w:r>
        <w:t xml:space="preserve">Поддержка </w:t>
      </w:r>
      <w:proofErr w:type="spellStart"/>
      <w:r>
        <w:t>предусиленного</w:t>
      </w:r>
      <w:proofErr w:type="spellEnd"/>
      <w:r>
        <w:t xml:space="preserve"> выхода</w:t>
      </w:r>
    </w:p>
    <w:p w:rsidR="00D630DA" w:rsidRDefault="00D630DA">
      <w:proofErr w:type="spellStart"/>
      <w:r>
        <w:t>Предусиленный</w:t>
      </w:r>
      <w:proofErr w:type="spellEnd"/>
      <w:r>
        <w:t xml:space="preserve"> выход с независимой схемой усиления</w:t>
      </w:r>
    </w:p>
    <w:p w:rsidR="00D630DA" w:rsidRDefault="00D630DA"/>
    <w:p w:rsidR="00D630DA" w:rsidRDefault="00D630DA">
      <w:r>
        <w:t xml:space="preserve">Линейный выход и </w:t>
      </w:r>
      <w:proofErr w:type="spellStart"/>
      <w:r>
        <w:t>предусиленный</w:t>
      </w:r>
      <w:proofErr w:type="spellEnd"/>
      <w:r>
        <w:t xml:space="preserve"> выход с поддержкой лампового и твердотельного каскада</w:t>
      </w:r>
    </w:p>
    <w:p w:rsidR="00D630DA" w:rsidRDefault="00D630DA">
      <w:r>
        <w:t>Выберите выходной каскад, подходящий к вашей музыке</w:t>
      </w:r>
    </w:p>
    <w:p w:rsidR="00D630DA" w:rsidRDefault="00D630DA"/>
    <w:p w:rsidR="00D630DA" w:rsidRDefault="00D630DA">
      <w:proofErr w:type="gramStart"/>
      <w:r>
        <w:t>Различные транзисторные схемы усиления для балансного и небалансного выходов</w:t>
      </w:r>
      <w:proofErr w:type="gramEnd"/>
    </w:p>
    <w:p w:rsidR="00D630DA" w:rsidRPr="00D630DA" w:rsidRDefault="00D630DA">
      <w:r>
        <w:t xml:space="preserve">Небалансный выход: </w:t>
      </w:r>
      <w:r>
        <w:rPr>
          <w:lang w:val="en-US"/>
        </w:rPr>
        <w:t>OPA</w:t>
      </w:r>
      <w:r w:rsidRPr="00D630DA">
        <w:t>228</w:t>
      </w:r>
      <w:r>
        <w:rPr>
          <w:lang w:val="en-US"/>
        </w:rPr>
        <w:t>P</w:t>
      </w:r>
    </w:p>
    <w:p w:rsidR="00D630DA" w:rsidRDefault="00D630DA">
      <w:r>
        <w:t xml:space="preserve">Балансный выход: </w:t>
      </w:r>
      <w:r>
        <w:rPr>
          <w:lang w:val="en-US"/>
        </w:rPr>
        <w:t>2* MUSES02</w:t>
      </w:r>
    </w:p>
    <w:p w:rsidR="00D630DA" w:rsidRDefault="00D630DA"/>
    <w:p w:rsidR="00D630DA" w:rsidRDefault="00D630DA">
      <w:r>
        <w:t>По две лампы 6922ЕН для балансного и небалансного выходов</w:t>
      </w:r>
    </w:p>
    <w:p w:rsidR="00D630DA" w:rsidRDefault="00983A92">
      <w:r>
        <w:t>Одинаковые лампы гарантируют одинаковый характер звучания балансного и небалансного выходов при выборе лампового каскада.</w:t>
      </w:r>
    </w:p>
    <w:p w:rsidR="00983A92" w:rsidRDefault="00983A92"/>
    <w:p w:rsidR="00983A92" w:rsidRDefault="00983A92">
      <w:r>
        <w:t xml:space="preserve">Два чипа </w:t>
      </w:r>
      <w:r>
        <w:rPr>
          <w:lang w:val="en-US"/>
        </w:rPr>
        <w:t>ES</w:t>
      </w:r>
      <w:r w:rsidRPr="00983A92">
        <w:t>9038</w:t>
      </w:r>
      <w:r>
        <w:rPr>
          <w:lang w:val="en-US"/>
        </w:rPr>
        <w:t>PRO</w:t>
      </w:r>
      <w:r w:rsidRPr="00983A92">
        <w:t xml:space="preserve"> </w:t>
      </w:r>
      <w:r>
        <w:t>для декодирования сигнала</w:t>
      </w:r>
    </w:p>
    <w:p w:rsidR="00983A92" w:rsidRDefault="00983A92">
      <w:r>
        <w:t xml:space="preserve">Схема </w:t>
      </w:r>
      <w:r>
        <w:rPr>
          <w:lang w:val="en-US"/>
        </w:rPr>
        <w:t>I</w:t>
      </w:r>
      <w:r w:rsidRPr="00983A92">
        <w:t>/</w:t>
      </w:r>
      <w:r>
        <w:rPr>
          <w:lang w:val="en-US"/>
        </w:rPr>
        <w:t>V</w:t>
      </w:r>
      <w:r w:rsidRPr="00983A92">
        <w:t xml:space="preserve"> </w:t>
      </w:r>
      <w:r>
        <w:t>конверсии класса</w:t>
      </w:r>
      <w:proofErr w:type="gramStart"/>
      <w:r>
        <w:t xml:space="preserve"> А</w:t>
      </w:r>
      <w:proofErr w:type="gramEnd"/>
      <w:r>
        <w:t xml:space="preserve">: два </w:t>
      </w:r>
      <w:r>
        <w:rPr>
          <w:lang w:val="en-US"/>
        </w:rPr>
        <w:t>OPA</w:t>
      </w:r>
      <w:r w:rsidRPr="00983A92">
        <w:t>228</w:t>
      </w:r>
      <w:r>
        <w:rPr>
          <w:lang w:val="en-US"/>
        </w:rPr>
        <w:t>P</w:t>
      </w:r>
      <w:r w:rsidRPr="00983A92">
        <w:t xml:space="preserve"> </w:t>
      </w:r>
      <w:r>
        <w:t>в левом и правом каналах</w:t>
      </w:r>
    </w:p>
    <w:p w:rsidR="00983A92" w:rsidRDefault="00983A92">
      <w:r>
        <w:rPr>
          <w:lang w:val="en-US"/>
        </w:rPr>
        <w:t xml:space="preserve">OPA2228P </w:t>
      </w:r>
      <w:r>
        <w:t xml:space="preserve">в схеме </w:t>
      </w:r>
      <w:proofErr w:type="spellStart"/>
      <w:r>
        <w:t>предусиления</w:t>
      </w:r>
      <w:proofErr w:type="spellEnd"/>
      <w:r>
        <w:t xml:space="preserve"> напряжения</w:t>
      </w:r>
    </w:p>
    <w:p w:rsidR="00983A92" w:rsidRDefault="00983A92">
      <w:r>
        <w:t>Два фирменных тороидальных трансформатора</w:t>
      </w:r>
    </w:p>
    <w:p w:rsidR="00983A92" w:rsidRDefault="00983A92">
      <w:r>
        <w:t xml:space="preserve">Два </w:t>
      </w:r>
      <w:proofErr w:type="spellStart"/>
      <w:r>
        <w:t>фемтосекундных</w:t>
      </w:r>
      <w:proofErr w:type="spellEnd"/>
      <w:r>
        <w:t xml:space="preserve"> генератора тактовой частоты</w:t>
      </w:r>
    </w:p>
    <w:p w:rsidR="00983A92" w:rsidRDefault="00983A92"/>
    <w:p w:rsidR="00983A92" w:rsidRDefault="00983A92">
      <w:r>
        <w:t xml:space="preserve">Дисплей </w:t>
      </w:r>
      <w:r>
        <w:rPr>
          <w:lang w:val="en-US"/>
        </w:rPr>
        <w:t xml:space="preserve">AMOLED 3.95 </w:t>
      </w:r>
      <w:r>
        <w:t>дюйма</w:t>
      </w:r>
    </w:p>
    <w:p w:rsidR="00983A92" w:rsidRDefault="00983A92"/>
    <w:p w:rsidR="00983A92" w:rsidRDefault="00983A92">
      <w:r>
        <w:t>Корпус из алюминиевого сплава</w:t>
      </w:r>
    </w:p>
    <w:p w:rsidR="00983A92" w:rsidRPr="00983A92" w:rsidRDefault="00983A92">
      <w:r>
        <w:lastRenderedPageBreak/>
        <w:t>Специальные выступы на верхней панели</w:t>
      </w:r>
      <w:bookmarkStart w:id="0" w:name="_GoBack"/>
      <w:bookmarkEnd w:id="0"/>
    </w:p>
    <w:p w:rsidR="00D630DA" w:rsidRPr="00D630DA" w:rsidRDefault="00D630DA"/>
    <w:sectPr w:rsidR="00D630DA" w:rsidRPr="00D6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A"/>
    <w:rsid w:val="00983A92"/>
    <w:rsid w:val="00AC2555"/>
    <w:rsid w:val="00AD6163"/>
    <w:rsid w:val="00AF5394"/>
    <w:rsid w:val="00D10F7A"/>
    <w:rsid w:val="00D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2022-08-29T12:43:00Z</dcterms:created>
  <dcterms:modified xsi:type="dcterms:W3CDTF">2022-08-29T13:38:00Z</dcterms:modified>
</cp:coreProperties>
</file>